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5CBA8" w14:textId="77777777" w:rsidR="00E2643C" w:rsidRPr="0067628E" w:rsidRDefault="00000000">
      <w:pPr>
        <w:pStyle w:val="BodyA"/>
        <w:rPr>
          <w:rFonts w:ascii="Arial" w:eastAsia="Arial" w:hAnsi="Arial" w:cs="Arial"/>
          <w:sz w:val="21"/>
          <w:szCs w:val="21"/>
          <w:u w:color="24262B"/>
        </w:rPr>
      </w:pPr>
      <w:r w:rsidRPr="0067628E">
        <w:rPr>
          <w:rFonts w:ascii="Arial" w:hAnsi="Arial"/>
          <w:sz w:val="21"/>
          <w:szCs w:val="21"/>
          <w:u w:color="24262B"/>
        </w:rPr>
        <w:t>​​​​​​​</w:t>
      </w:r>
    </w:p>
    <w:p w14:paraId="2282EC3C" w14:textId="77777777" w:rsidR="00E2643C" w:rsidRPr="0067628E" w:rsidRDefault="00000000">
      <w:pPr>
        <w:pStyle w:val="font8"/>
        <w:jc w:val="both"/>
        <w:rPr>
          <w:rFonts w:ascii="Arial" w:eastAsia="Arial" w:hAnsi="Arial" w:cs="Arial"/>
          <w:sz w:val="21"/>
          <w:szCs w:val="21"/>
        </w:rPr>
      </w:pPr>
      <w:r w:rsidRPr="0067628E">
        <w:rPr>
          <w:rFonts w:ascii="Arial" w:hAnsi="Arial"/>
          <w:b/>
          <w:bCs/>
          <w:sz w:val="21"/>
          <w:szCs w:val="21"/>
        </w:rPr>
        <w:t>Enrico Lopez-Yañez</w:t>
      </w:r>
      <w:r w:rsidRPr="0067628E">
        <w:rPr>
          <w:rFonts w:ascii="Arial" w:hAnsi="Arial"/>
          <w:sz w:val="21"/>
          <w:szCs w:val="21"/>
        </w:rPr>
        <w:t> is redefining what it means to be a conductor in the 21st Century.</w:t>
      </w:r>
    </w:p>
    <w:p w14:paraId="13AD8B8C" w14:textId="77777777" w:rsidR="00E2643C" w:rsidRPr="0067628E" w:rsidRDefault="00000000">
      <w:pPr>
        <w:pStyle w:val="font8"/>
        <w:jc w:val="both"/>
        <w:rPr>
          <w:rFonts w:ascii="Arial" w:eastAsia="Arial" w:hAnsi="Arial" w:cs="Arial"/>
          <w:sz w:val="21"/>
          <w:szCs w:val="21"/>
        </w:rPr>
      </w:pPr>
      <w:r w:rsidRPr="0067628E">
        <w:rPr>
          <w:rFonts w:ascii="Arial" w:hAnsi="Arial"/>
          <w:sz w:val="21"/>
          <w:szCs w:val="21"/>
        </w:rPr>
        <w:t>Celebrated for his charismatic stage presence, definitive collaborations, and passion for making orchestral music accessible to all, Lopez-Yañez is one of the most innovative and in-demand conductors in North America. He currently serves as Principal Pops Conductor of the Detroit and Pacific Symphonies, Principal Conductor of Dallas Symphony Presents, and Principal Guest Conductor of Pops at the Indianapolis Symphony Orchestra. He previously spent eight seasons conducting the Nashville Symphony, where he also served as their Principal Pops Conductor. </w:t>
      </w:r>
    </w:p>
    <w:p w14:paraId="03CF33DC" w14:textId="77777777" w:rsidR="00E2643C" w:rsidRPr="0067628E" w:rsidRDefault="00000000">
      <w:pPr>
        <w:pStyle w:val="font8"/>
        <w:jc w:val="both"/>
        <w:rPr>
          <w:rFonts w:ascii="Arial" w:eastAsia="Arial" w:hAnsi="Arial" w:cs="Arial"/>
          <w:sz w:val="21"/>
          <w:szCs w:val="21"/>
        </w:rPr>
      </w:pPr>
      <w:r w:rsidRPr="0067628E">
        <w:rPr>
          <w:rFonts w:ascii="Arial" w:hAnsi="Arial"/>
          <w:sz w:val="21"/>
          <w:szCs w:val="21"/>
        </w:rPr>
        <w:t xml:space="preserve">As a trailblazer in the symphonic world, Lopez-Yañez has premiered dozens of groundbreaking symphonic collaborations with artists including Dolly Parton, Kelsey Ballerini, Portugal. The Man, The Mavericks, Tituss Burgess, and The War and Treaty. </w:t>
      </w:r>
    </w:p>
    <w:p w14:paraId="3F0522AA" w14:textId="77777777" w:rsidR="00E2643C" w:rsidRPr="0067628E" w:rsidRDefault="00000000">
      <w:pPr>
        <w:pStyle w:val="font8"/>
        <w:jc w:val="both"/>
        <w:rPr>
          <w:rFonts w:ascii="Arial" w:eastAsia="Arial" w:hAnsi="Arial" w:cs="Arial"/>
          <w:sz w:val="21"/>
          <w:szCs w:val="21"/>
        </w:rPr>
      </w:pPr>
      <w:r w:rsidRPr="0067628E">
        <w:rPr>
          <w:rFonts w:ascii="Arial" w:hAnsi="Arial"/>
          <w:sz w:val="21"/>
          <w:szCs w:val="21"/>
        </w:rPr>
        <w:t>As a composer and arranger, Lopez-Yañez’s versatility is equally expansive. He has written for artists like Big Sean and Mariachi Los Camperos, and he has been commissioned by major orchestras including the Baltimore Symphony, Cincinnati Pops, Detroit Symphony, Houston Symphony, Indianapolis Symphony, San Diego Symphony and many more.</w:t>
      </w:r>
    </w:p>
    <w:p w14:paraId="762EDF8B" w14:textId="79F80CA8" w:rsidR="0067628E" w:rsidRPr="0067628E" w:rsidRDefault="0067628E" w:rsidP="0067628E">
      <w:pPr>
        <w:pStyle w:val="font8"/>
        <w:jc w:val="both"/>
        <w:rPr>
          <w:rFonts w:ascii="Arial" w:hAnsi="Arial" w:cs="Arial"/>
          <w:sz w:val="21"/>
          <w:szCs w:val="21"/>
        </w:rPr>
      </w:pPr>
      <w:r w:rsidRPr="0067628E">
        <w:rPr>
          <w:rFonts w:ascii="Arial" w:hAnsi="Arial" w:cs="Arial"/>
          <w:sz w:val="21"/>
          <w:szCs w:val="21"/>
        </w:rPr>
        <w:t xml:space="preserve">Highlights of the 2026–27 season include performances with </w:t>
      </w:r>
      <w:r>
        <w:rPr>
          <w:rFonts w:ascii="Arial" w:hAnsi="Arial" w:cs="Arial"/>
          <w:sz w:val="21"/>
          <w:szCs w:val="21"/>
        </w:rPr>
        <w:t xml:space="preserve">Ben Rector, </w:t>
      </w:r>
      <w:r w:rsidRPr="0067628E">
        <w:rPr>
          <w:rFonts w:ascii="Arial" w:hAnsi="Arial" w:cs="Arial"/>
          <w:sz w:val="21"/>
          <w:szCs w:val="21"/>
        </w:rPr>
        <w:t xml:space="preserve">Bernadette Peters, Better Than Ezra, Cody Fry, Idina Menzel, Mandy Gonzalez, and Megan Hilty. He will make appearances with the New York Philharmonic and Grant Park Orchestra while returning to lead the Baltimore Symphony, Cincinnati Pops, Houston Symphony, National Symphony, San Francisco Symphony, Seattle Symphony, Toronto Symphony and Utah Symphony among others. </w:t>
      </w:r>
    </w:p>
    <w:p w14:paraId="49758FEC" w14:textId="77777777" w:rsidR="00E2643C" w:rsidRPr="0067628E" w:rsidRDefault="00000000">
      <w:pPr>
        <w:pStyle w:val="font8"/>
        <w:jc w:val="both"/>
        <w:rPr>
          <w:rFonts w:ascii="Arial" w:eastAsia="Arial" w:hAnsi="Arial" w:cs="Arial"/>
          <w:sz w:val="21"/>
          <w:szCs w:val="21"/>
        </w:rPr>
      </w:pPr>
      <w:r w:rsidRPr="0067628E">
        <w:rPr>
          <w:rFonts w:ascii="Arial" w:hAnsi="Arial"/>
          <w:sz w:val="21"/>
          <w:szCs w:val="21"/>
        </w:rPr>
        <w:t xml:space="preserve">Lopez-Yañez is also Artistic Director and Co-Founder of </w:t>
      </w:r>
      <w:proofErr w:type="spellStart"/>
      <w:r w:rsidRPr="0067628E">
        <w:rPr>
          <w:rFonts w:ascii="Arial" w:hAnsi="Arial"/>
          <w:sz w:val="21"/>
          <w:szCs w:val="21"/>
        </w:rPr>
        <w:t>Symphonica</w:t>
      </w:r>
      <w:proofErr w:type="spellEnd"/>
      <w:r w:rsidRPr="0067628E">
        <w:rPr>
          <w:rFonts w:ascii="Arial" w:hAnsi="Arial"/>
          <w:sz w:val="21"/>
          <w:szCs w:val="21"/>
        </w:rPr>
        <w:t xml:space="preserve"> Productions, LLC, a creative production company developing innovative Pops, Family, and </w:t>
      </w:r>
      <w:proofErr w:type="gramStart"/>
      <w:r w:rsidRPr="0067628E">
        <w:rPr>
          <w:rFonts w:ascii="Arial" w:hAnsi="Arial"/>
          <w:sz w:val="21"/>
          <w:szCs w:val="21"/>
        </w:rPr>
        <w:t>Educational</w:t>
      </w:r>
      <w:proofErr w:type="gramEnd"/>
      <w:r w:rsidRPr="0067628E">
        <w:rPr>
          <w:rFonts w:ascii="Arial" w:hAnsi="Arial"/>
          <w:sz w:val="21"/>
          <w:szCs w:val="21"/>
        </w:rPr>
        <w:t xml:space="preserve"> concerts for orchestras. </w:t>
      </w:r>
      <w:proofErr w:type="spellStart"/>
      <w:r w:rsidRPr="0067628E">
        <w:rPr>
          <w:rFonts w:ascii="Arial" w:hAnsi="Arial"/>
          <w:sz w:val="21"/>
          <w:szCs w:val="21"/>
        </w:rPr>
        <w:t>Symphonica’s</w:t>
      </w:r>
      <w:proofErr w:type="spellEnd"/>
      <w:r w:rsidRPr="0067628E">
        <w:rPr>
          <w:rFonts w:ascii="Arial" w:hAnsi="Arial"/>
          <w:sz w:val="21"/>
          <w:szCs w:val="21"/>
        </w:rPr>
        <w:t xml:space="preserve"> shows have been praised as “incredibly special – and something that needs to become the new norm” (Lima Symphony) and have been performed by the Baltimore, Milwaukee, North Carolina, Phoenix, Seattle, Toronto, and Utah Symphony, among others.</w:t>
      </w:r>
    </w:p>
    <w:p w14:paraId="3E1F1D03" w14:textId="77777777" w:rsidR="00E2643C" w:rsidRPr="0067628E" w:rsidRDefault="00000000">
      <w:pPr>
        <w:pStyle w:val="BodyAA"/>
        <w:spacing w:after="0"/>
        <w:rPr>
          <w:sz w:val="21"/>
          <w:szCs w:val="21"/>
        </w:rPr>
      </w:pPr>
      <w:r w:rsidRPr="0067628E">
        <w:rPr>
          <w:rFonts w:ascii="Arial" w:hAnsi="Arial"/>
          <w:color w:val="24262B"/>
          <w:sz w:val="21"/>
          <w:szCs w:val="21"/>
          <w:u w:color="24262B"/>
        </w:rPr>
        <w:t xml:space="preserve">For more, visit: </w:t>
      </w:r>
      <w:hyperlink r:id="rId6" w:history="1">
        <w:r w:rsidRPr="0067628E">
          <w:rPr>
            <w:rStyle w:val="Hyperlink0"/>
          </w:rPr>
          <w:t>www.enricolopezyanez.com</w:t>
        </w:r>
      </w:hyperlink>
      <w:r w:rsidRPr="0067628E">
        <w:rPr>
          <w:rStyle w:val="None"/>
          <w:rFonts w:ascii="Arial" w:hAnsi="Arial"/>
          <w:color w:val="24262B"/>
          <w:sz w:val="21"/>
          <w:szCs w:val="21"/>
          <w:u w:color="24262B"/>
        </w:rPr>
        <w:t xml:space="preserve"> or follow @enricolopezyanez</w:t>
      </w:r>
    </w:p>
    <w:sectPr w:rsidR="00E2643C" w:rsidRPr="0067628E">
      <w:headerReference w:type="default"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FDAA2" w14:textId="77777777" w:rsidR="000C0E0A" w:rsidRDefault="000C0E0A">
      <w:r>
        <w:separator/>
      </w:r>
    </w:p>
  </w:endnote>
  <w:endnote w:type="continuationSeparator" w:id="0">
    <w:p w14:paraId="26B8AAA8" w14:textId="77777777" w:rsidR="000C0E0A" w:rsidRDefault="000C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F6C28" w14:textId="77777777" w:rsidR="00E2643C" w:rsidRDefault="00000000">
    <w:pPr>
      <w:pStyle w:val="BodyAA"/>
      <w:spacing w:after="0"/>
    </w:pPr>
    <w:r>
      <w:rPr>
        <w:i/>
        <w:iCs/>
        <w:sz w:val="16"/>
        <w:szCs w:val="16"/>
      </w:rPr>
      <w:t>Biography updated July 2025. Please discard any previous versions.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9F4CE" w14:textId="77777777" w:rsidR="000C0E0A" w:rsidRDefault="000C0E0A">
      <w:r>
        <w:separator/>
      </w:r>
    </w:p>
  </w:footnote>
  <w:footnote w:type="continuationSeparator" w:id="0">
    <w:p w14:paraId="4F012441" w14:textId="77777777" w:rsidR="000C0E0A" w:rsidRDefault="000C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F5C05" w14:textId="77777777" w:rsidR="00E2643C" w:rsidRDefault="00000000">
    <w:pPr>
      <w:pStyle w:val="Header"/>
    </w:pPr>
    <w:r>
      <w:rPr>
        <w:noProof/>
      </w:rPr>
      <w:drawing>
        <wp:anchor distT="152400" distB="152400" distL="152400" distR="152400" simplePos="0" relativeHeight="251658240" behindDoc="1" locked="0" layoutInCell="1" allowOverlap="1" wp14:anchorId="12906FAE" wp14:editId="4A19121E">
          <wp:simplePos x="0" y="0"/>
          <wp:positionH relativeFrom="page">
            <wp:posOffset>1994535</wp:posOffset>
          </wp:positionH>
          <wp:positionV relativeFrom="page">
            <wp:posOffset>449745</wp:posOffset>
          </wp:positionV>
          <wp:extent cx="3657600" cy="630555"/>
          <wp:effectExtent l="0" t="0" r="0" b="0"/>
          <wp:wrapNone/>
          <wp:docPr id="1073741825" name="officeArt object" descr="Screen Shot 2014-12-13 at 10"/>
          <wp:cNvGraphicFramePr/>
          <a:graphic xmlns:a="http://schemas.openxmlformats.org/drawingml/2006/main">
            <a:graphicData uri="http://schemas.openxmlformats.org/drawingml/2006/picture">
              <pic:pic xmlns:pic="http://schemas.openxmlformats.org/drawingml/2006/picture">
                <pic:nvPicPr>
                  <pic:cNvPr id="1073741825" name="Screen Shot 2014-12-13 at 10" descr="Screen Shot 2014-12-13 at 10"/>
                  <pic:cNvPicPr>
                    <a:picLocks noChangeAspect="1"/>
                  </pic:cNvPicPr>
                </pic:nvPicPr>
                <pic:blipFill>
                  <a:blip r:embed="rId1"/>
                  <a:stretch>
                    <a:fillRect/>
                  </a:stretch>
                </pic:blipFill>
                <pic:spPr>
                  <a:xfrm>
                    <a:off x="0" y="0"/>
                    <a:ext cx="3657600" cy="630555"/>
                  </a:xfrm>
                  <a:prstGeom prst="rect">
                    <a:avLst/>
                  </a:prstGeom>
                  <a:ln w="12700" cap="flat">
                    <a:noFill/>
                    <a:miter lim="400000"/>
                  </a:ln>
                  <a:effec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43C"/>
    <w:rsid w:val="000C0E0A"/>
    <w:rsid w:val="0067628E"/>
    <w:rsid w:val="00E2643C"/>
    <w:rsid w:val="00EA6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08E11B"/>
  <w15:docId w15:val="{915B3E7E-7A7D-C34E-A6C6-83C30C342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320"/>
        <w:tab w:val="right" w:pos="8640"/>
      </w:tabs>
    </w:pPr>
    <w:rPr>
      <w:rFonts w:ascii="Calibri" w:hAnsi="Calibri" w:cs="Arial Unicode MS"/>
      <w:color w:val="000000"/>
      <w:sz w:val="22"/>
      <w:szCs w:val="22"/>
      <w:u w:color="000000"/>
    </w:rPr>
  </w:style>
  <w:style w:type="paragraph" w:customStyle="1" w:styleId="BodyAA">
    <w:name w:val="Body A A"/>
    <w:pPr>
      <w:spacing w:after="160" w:line="259" w:lineRule="auto"/>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rPr>
      <w:rFonts w:cs="Arial Unicode MS"/>
      <w:color w:val="000000"/>
      <w:sz w:val="24"/>
      <w:szCs w:val="24"/>
      <w:u w:color="000000"/>
      <w14:textOutline w14:w="12700" w14:cap="flat" w14:cmpd="sng" w14:algn="ctr">
        <w14:noFill/>
        <w14:prstDash w14:val="solid"/>
        <w14:miter w14:lim="400000"/>
      </w14:textOutline>
    </w:rPr>
  </w:style>
  <w:style w:type="paragraph" w:customStyle="1" w:styleId="font8">
    <w:name w:val="font_8"/>
    <w:pPr>
      <w:spacing w:before="100" w:after="100"/>
    </w:pPr>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Arial" w:eastAsia="Arial" w:hAnsi="Arial" w:cs="Arial"/>
      <w:outline w:val="0"/>
      <w:color w:val="0000FF"/>
      <w:sz w:val="21"/>
      <w:szCs w:val="21"/>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nricolopezyanez.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334</Words>
  <Characters>1908</Characters>
  <Application>Microsoft Office Word</Application>
  <DocSecurity>0</DocSecurity>
  <Lines>15</Lines>
  <Paragraphs>4</Paragraphs>
  <ScaleCrop>false</ScaleCrop>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Enrico Lopez-Yañez</cp:lastModifiedBy>
  <cp:revision>2</cp:revision>
  <dcterms:created xsi:type="dcterms:W3CDTF">2026-05-13T00:12:00Z</dcterms:created>
  <dcterms:modified xsi:type="dcterms:W3CDTF">2026-05-13T00:14:00Z</dcterms:modified>
</cp:coreProperties>
</file>